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70" w:rsidRDefault="00A36070" w:rsidP="00A36070">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3.pielikums </w:t>
      </w:r>
    </w:p>
    <w:p w:rsidR="00A36070" w:rsidRDefault="00A36070" w:rsidP="00A36070">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Priekules novada pašvaldībai piederoša</w:t>
      </w:r>
    </w:p>
    <w:p w:rsidR="00A36070" w:rsidRDefault="00A36070" w:rsidP="00A36070">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nekustamā īpašuma “Lejiņas”, Gramzdas pagastā, Priekules novadā, </w:t>
      </w:r>
    </w:p>
    <w:p w:rsidR="00A36070" w:rsidRDefault="00A36070" w:rsidP="00A36070">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kadastra numurs 6458 002 0112, atsavināšanas izsoles noteikumiem</w:t>
      </w:r>
    </w:p>
    <w:p w:rsidR="00A36070" w:rsidRDefault="00A36070" w:rsidP="00A36070">
      <w:pPr>
        <w:spacing w:after="0" w:line="240" w:lineRule="auto"/>
        <w:jc w:val="right"/>
        <w:rPr>
          <w:rFonts w:ascii="Times New Roman" w:eastAsia="Times New Roman" w:hAnsi="Times New Roman" w:cs="Times New Roman"/>
          <w:i/>
          <w:sz w:val="20"/>
          <w:szCs w:val="20"/>
          <w:lang w:eastAsia="lv-LV"/>
        </w:rPr>
      </w:pPr>
    </w:p>
    <w:p w:rsidR="00A36070" w:rsidRDefault="00A36070" w:rsidP="00A36070">
      <w:pPr>
        <w:spacing w:after="0" w:line="240" w:lineRule="auto"/>
        <w:jc w:val="right"/>
        <w:rPr>
          <w:rFonts w:ascii="Times New Roman" w:eastAsia="Times New Roman" w:hAnsi="Times New Roman" w:cs="Times New Roman"/>
          <w:i/>
          <w:sz w:val="20"/>
          <w:szCs w:val="20"/>
          <w:lang w:eastAsia="lv-LV"/>
        </w:rPr>
      </w:pPr>
    </w:p>
    <w:p w:rsidR="00A36070" w:rsidRDefault="00A36070" w:rsidP="00A36070">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A36070" w:rsidRDefault="00A36070" w:rsidP="00A36070">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 xml:space="preserve">NEKUSTAMĀ ĪPAŠUMA PIRKUMA LĪGUMS (PROJEKTS) </w:t>
      </w:r>
    </w:p>
    <w:p w:rsidR="00A36070" w:rsidRDefault="00A36070" w:rsidP="00A36070">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Nr.___________</w:t>
      </w:r>
    </w:p>
    <w:p w:rsidR="00A36070" w:rsidRDefault="00A36070" w:rsidP="00A36070">
      <w:pPr>
        <w:spacing w:after="0" w:line="240" w:lineRule="auto"/>
        <w:ind w:right="424"/>
        <w:jc w:val="both"/>
        <w:rPr>
          <w:rFonts w:ascii="Times New Roman" w:eastAsia="Times New Roman" w:hAnsi="Times New Roman" w:cs="Times New Roman"/>
          <w:b/>
          <w:noProof/>
          <w:sz w:val="24"/>
          <w:szCs w:val="24"/>
          <w:lang w:eastAsia="lv-LV"/>
        </w:rPr>
      </w:pPr>
    </w:p>
    <w:p w:rsidR="00A36070" w:rsidRDefault="00A36070" w:rsidP="00A36070">
      <w:pPr>
        <w:spacing w:after="0" w:line="240" w:lineRule="auto"/>
        <w:ind w:right="424"/>
        <w:jc w:val="both"/>
        <w:rPr>
          <w:rFonts w:ascii="Times New Roman" w:eastAsia="Times New Roman" w:hAnsi="Times New Roman" w:cs="Times New Roman"/>
          <w:noProof/>
          <w:color w:val="000000"/>
          <w:sz w:val="24"/>
          <w:szCs w:val="24"/>
          <w:lang w:eastAsia="lv-LV"/>
        </w:rPr>
      </w:pPr>
      <w:r>
        <w:rPr>
          <w:rFonts w:ascii="Times New Roman" w:eastAsia="Times New Roman" w:hAnsi="Times New Roman" w:cs="Times New Roman"/>
          <w:noProof/>
          <w:sz w:val="24"/>
          <w:szCs w:val="24"/>
          <w:lang w:eastAsia="lv-LV"/>
        </w:rPr>
        <w:t>Priekulē</w:t>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sz w:val="24"/>
          <w:szCs w:val="24"/>
          <w:lang w:eastAsia="lv-LV"/>
        </w:rPr>
        <w:tab/>
      </w:r>
      <w:r>
        <w:rPr>
          <w:rFonts w:ascii="Times New Roman" w:eastAsia="Times New Roman" w:hAnsi="Times New Roman" w:cs="Times New Roman"/>
          <w:noProof/>
          <w:color w:val="000000"/>
          <w:sz w:val="24"/>
          <w:szCs w:val="24"/>
          <w:lang w:eastAsia="lv-LV"/>
        </w:rPr>
        <w:t>2019.gada___.__________</w:t>
      </w:r>
    </w:p>
    <w:p w:rsidR="00A36070" w:rsidRDefault="00A36070" w:rsidP="00A36070">
      <w:pPr>
        <w:spacing w:after="0" w:line="240" w:lineRule="auto"/>
        <w:ind w:right="424"/>
        <w:jc w:val="both"/>
        <w:rPr>
          <w:rFonts w:ascii="Times New Roman" w:eastAsia="Times New Roman" w:hAnsi="Times New Roman" w:cs="Times New Roman"/>
          <w:noProof/>
          <w:sz w:val="24"/>
          <w:szCs w:val="24"/>
          <w:lang w:eastAsia="lv-LV"/>
        </w:rPr>
      </w:pP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b/>
          <w:noProof/>
          <w:sz w:val="24"/>
          <w:szCs w:val="24"/>
          <w:lang w:eastAsia="lv-LV"/>
        </w:rPr>
        <w:t>PRIEKULES NOVADA PAŠVALDĪBA</w:t>
      </w:r>
      <w:r>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cs="Times New Roman"/>
          <w:i/>
          <w:noProof/>
          <w:sz w:val="24"/>
          <w:szCs w:val="24"/>
          <w:lang w:eastAsia="lv-LV"/>
        </w:rPr>
        <w:t xml:space="preserve">2019.gada … lēmumu Nr.__ (prot.Nr.__) </w:t>
      </w:r>
      <w:r>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A36070" w:rsidRDefault="00A36070" w:rsidP="00A36070">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Pr>
          <w:rFonts w:ascii="Times New Roman" w:eastAsia="Times New Roman" w:hAnsi="Times New Roman" w:cs="Times New Roman"/>
          <w:b/>
          <w:bCs/>
          <w:noProof/>
          <w:kern w:val="32"/>
          <w:sz w:val="24"/>
          <w:szCs w:val="24"/>
          <w:lang w:eastAsia="lv-LV"/>
        </w:rPr>
        <w:t>1. LĪGUMA PRIEKŠMETS</w:t>
      </w:r>
    </w:p>
    <w:p w:rsidR="00A36070" w:rsidRDefault="00A36070" w:rsidP="00A36070">
      <w:pPr>
        <w:spacing w:after="0"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 xml:space="preserve">1.1. Pārdevējs pārdod un Pircējs  pērk nekustamo īpašumu “Lejiņas”, Gramzdas pagastā, Priekules novadā, kadastra numurs 6458 002 0112 (turpmāk – nekustamais īpašums). </w:t>
      </w:r>
    </w:p>
    <w:p w:rsidR="00A36070" w:rsidRDefault="00A36070" w:rsidP="00A36070">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 xml:space="preserve">1.2. Nekustamā īpašuma </w:t>
      </w:r>
      <w:r>
        <w:rPr>
          <w:rFonts w:ascii="Times New Roman" w:eastAsia="Times New Roman" w:hAnsi="Times New Roman" w:cs="Times New Roman"/>
          <w:sz w:val="24"/>
          <w:szCs w:val="24"/>
          <w:lang w:eastAsia="lv-LV"/>
        </w:rPr>
        <w:t>sastāvā ietilpst:</w:t>
      </w:r>
    </w:p>
    <w:p w:rsidR="00A36070" w:rsidRDefault="00A36070" w:rsidP="00A36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 viena zemes vienība ar kadastra apzīmējumu 6458 002 0112 – 13,03 ha platībā;</w:t>
      </w:r>
    </w:p>
    <w:p w:rsidR="00A36070" w:rsidRDefault="00A36070" w:rsidP="00A36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1.2.2. viena dzīvokļa dzīvojamā māja 85,80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xml:space="preserve"> platībā, kadastra apzīmējums 6458 002 0112 001;</w:t>
      </w:r>
    </w:p>
    <w:p w:rsidR="00A36070" w:rsidRDefault="00A36070" w:rsidP="00A36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1.2.3. saimniecības ēka 25,05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xml:space="preserve"> platībā, kadastra apzīmējums 6458 002 0112 002;</w:t>
      </w:r>
    </w:p>
    <w:p w:rsidR="00A36070" w:rsidRDefault="00A36070" w:rsidP="00A36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1.2.4. kūts 65,40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xml:space="preserve"> platībā, kadastra apzīmējums 6458 002 0112 003; </w:t>
      </w:r>
    </w:p>
    <w:p w:rsidR="00A36070" w:rsidRDefault="00A36070" w:rsidP="00A36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1.2.5. saimniecības ēka 40,50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xml:space="preserve"> platībā, kadastra apzīmējums 6458 002 0112 004;</w:t>
      </w:r>
    </w:p>
    <w:p w:rsidR="00A36070" w:rsidRDefault="00A36070" w:rsidP="00A3607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1.2.6. saimniecības ēka 19,40 </w:t>
      </w:r>
      <w:proofErr w:type="spellStart"/>
      <w:r>
        <w:rPr>
          <w:rFonts w:ascii="Times New Roman" w:eastAsia="Times New Roman" w:hAnsi="Times New Roman" w:cs="Times New Roman"/>
          <w:sz w:val="24"/>
          <w:szCs w:val="24"/>
          <w:lang w:eastAsia="lv-LV"/>
        </w:rPr>
        <w:t>kvm</w:t>
      </w:r>
      <w:proofErr w:type="spellEnd"/>
      <w:r>
        <w:rPr>
          <w:rFonts w:ascii="Times New Roman" w:eastAsia="Times New Roman" w:hAnsi="Times New Roman" w:cs="Times New Roman"/>
          <w:sz w:val="24"/>
          <w:szCs w:val="24"/>
          <w:lang w:eastAsia="lv-LV"/>
        </w:rPr>
        <w:t xml:space="preserve"> platībā, kadastra apzīmējums 6458 002 0112 005.</w:t>
      </w:r>
    </w:p>
    <w:p w:rsidR="00A36070" w:rsidRDefault="00A36070" w:rsidP="00A36070">
      <w:pPr>
        <w:spacing w:line="240" w:lineRule="auto"/>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1.3. Īpašuma tiesības uz nekustamo īpašumu nostiprinātas uz Priekules novada pašvaldības vārda Kurzemes rajona tiesas Zemesgrāmatu nodaļas Gramzdas pagasta zemesgrāmatas nodalījumā Nr.94.</w:t>
      </w:r>
    </w:p>
    <w:p w:rsidR="00A36070" w:rsidRDefault="00A36070" w:rsidP="00A36070">
      <w:pPr>
        <w:spacing w:after="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2. CENA UN SAMAKSAS KĀRTĪBA</w:t>
      </w:r>
    </w:p>
    <w:p w:rsidR="00A36070" w:rsidRDefault="00A36070" w:rsidP="00A36070">
      <w:pPr>
        <w:spacing w:after="0"/>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2.1.Nekustama īpašuma cena ir </w:t>
      </w:r>
      <w:r>
        <w:rPr>
          <w:rFonts w:ascii="Times New Roman" w:eastAsia="Times New Roman" w:hAnsi="Times New Roman" w:cs="Times New Roman"/>
          <w:b/>
          <w:noProof/>
          <w:sz w:val="24"/>
          <w:szCs w:val="24"/>
          <w:lang w:eastAsia="lv-LV"/>
        </w:rPr>
        <w:t>_______</w:t>
      </w:r>
      <w:r>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b/>
          <w:noProof/>
          <w:sz w:val="24"/>
          <w:szCs w:val="24"/>
          <w:lang w:eastAsia="lv-LV"/>
        </w:rPr>
        <w:t>EUR (</w:t>
      </w:r>
      <w:r>
        <w:rPr>
          <w:rFonts w:ascii="Times New Roman" w:eastAsia="Times New Roman" w:hAnsi="Times New Roman" w:cs="Times New Roman"/>
          <w:noProof/>
          <w:sz w:val="24"/>
          <w:szCs w:val="24"/>
          <w:lang w:eastAsia="lv-LV"/>
        </w:rPr>
        <w:t>summa vārdiem)</w:t>
      </w:r>
    </w:p>
    <w:p w:rsidR="00A36070" w:rsidRDefault="00A36070" w:rsidP="00A36070">
      <w:pPr>
        <w:spacing w:after="0"/>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t xml:space="preserve">2.2. Puses vienojas, ka </w:t>
      </w:r>
      <w:r>
        <w:rPr>
          <w:rFonts w:ascii="Times New Roman" w:eastAsia="Times New Roman" w:hAnsi="Times New Roman" w:cs="Times New Roman"/>
          <w:sz w:val="24"/>
          <w:szCs w:val="24"/>
          <w:lang w:eastAsia="lv-LV"/>
        </w:rPr>
        <w:t xml:space="preserve">Pircējs ir veicis pilnu šā līguma 2.1.punktā minēto samaksu par Nekustamu īpašumu. </w:t>
      </w:r>
    </w:p>
    <w:p w:rsidR="00A36070" w:rsidRDefault="00A36070" w:rsidP="00A36070">
      <w:pPr>
        <w:spacing w:after="120" w:line="240" w:lineRule="auto"/>
        <w:ind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3. PUŠU TIESĪBAS UN PIENĀKUMI</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lastRenderedPageBreak/>
        <w:t xml:space="preserve">3.3. Pircējs apņemas 2 (divu) mēnešu laikā no šā līguma parakstīšanas dienas nostiprināt īpašuma tiesības uz sava vārda Zemesgrāmatā; </w:t>
      </w:r>
    </w:p>
    <w:p w:rsidR="00A36070" w:rsidRDefault="00A36070" w:rsidP="00A36070">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3.4. Visus izdevumus, kas saistīti ar šā līguma reģistrēšanu Zemesgrāmatā, sedz Pircējs.</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A36070" w:rsidRDefault="00A36070" w:rsidP="00A36070">
      <w:pPr>
        <w:spacing w:after="0"/>
        <w:ind w:right="424"/>
        <w:jc w:val="both"/>
        <w:rPr>
          <w:rFonts w:ascii="Times New Roman" w:eastAsia="Times New Roman" w:hAnsi="Times New Roman" w:cs="Times New Roman"/>
          <w:noProof/>
          <w:sz w:val="24"/>
          <w:szCs w:val="24"/>
          <w:lang w:eastAsia="lv-LV"/>
        </w:rPr>
      </w:pPr>
    </w:p>
    <w:p w:rsidR="00A36070" w:rsidRDefault="00A36070" w:rsidP="00A36070">
      <w:pPr>
        <w:spacing w:after="120" w:line="240" w:lineRule="auto"/>
        <w:ind w:right="424"/>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4. ATBILDĪBA</w:t>
      </w:r>
    </w:p>
    <w:p w:rsidR="00A36070" w:rsidRDefault="00A36070" w:rsidP="00A36070">
      <w:pPr>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4.1. Puses ir pilnā mērā atbildīgas par uzņemto saistību pilnīgu izpildi LR normatīvajos aktos paredzētajā kārtībā.</w:t>
      </w:r>
    </w:p>
    <w:p w:rsidR="00A36070" w:rsidRDefault="00A36070" w:rsidP="00A36070">
      <w:pPr>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 Par katru šā līguma pārkāpumu vainīgā puse ir atbildīga par otrai pusei radītajiem zaudējumiem.</w:t>
      </w:r>
    </w:p>
    <w:p w:rsidR="00A36070" w:rsidRDefault="00A36070" w:rsidP="00A36070">
      <w:pPr>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Pr>
          <w:rFonts w:ascii="Times New Roman" w:eastAsia="Times New Roman" w:hAnsi="Times New Roman" w:cs="Times New Roman"/>
          <w:i/>
          <w:sz w:val="24"/>
          <w:szCs w:val="20"/>
          <w:lang w:eastAsia="ru-RU"/>
        </w:rPr>
        <w:t xml:space="preserve"> </w:t>
      </w:r>
      <w:r>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A36070" w:rsidRDefault="00A36070" w:rsidP="00A36070">
      <w:pPr>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A36070" w:rsidRDefault="00A36070" w:rsidP="00A36070">
      <w:pPr>
        <w:spacing w:after="0" w:line="240" w:lineRule="auto"/>
        <w:ind w:right="424"/>
        <w:jc w:val="both"/>
        <w:rPr>
          <w:rFonts w:ascii="Times New Roman" w:eastAsia="Times New Roman" w:hAnsi="Times New Roman" w:cs="Times New Roman"/>
          <w:sz w:val="24"/>
          <w:szCs w:val="20"/>
          <w:lang w:eastAsia="ru-RU"/>
        </w:rPr>
      </w:pPr>
    </w:p>
    <w:p w:rsidR="00A36070" w:rsidRDefault="00A36070" w:rsidP="00A36070">
      <w:pPr>
        <w:spacing w:after="120" w:line="240" w:lineRule="auto"/>
        <w:ind w:left="928" w:right="424"/>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5. LĪGUMA GROZĪŠANA UN PAPILDINĀŠANA</w:t>
      </w:r>
    </w:p>
    <w:p w:rsidR="00A36070" w:rsidRDefault="00A36070" w:rsidP="00A36070">
      <w:pPr>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5.1. Visi papildinājumi un grozījumi pie šā līguma, izdarāmi </w:t>
      </w:r>
      <w:proofErr w:type="spellStart"/>
      <w:r>
        <w:rPr>
          <w:rFonts w:ascii="Times New Roman" w:eastAsia="Times New Roman" w:hAnsi="Times New Roman" w:cs="Times New Roman"/>
          <w:sz w:val="24"/>
          <w:szCs w:val="20"/>
          <w:lang w:eastAsia="ru-RU"/>
        </w:rPr>
        <w:t>rakstveidā</w:t>
      </w:r>
      <w:proofErr w:type="spellEnd"/>
      <w:r>
        <w:rPr>
          <w:rFonts w:ascii="Times New Roman" w:eastAsia="Times New Roman" w:hAnsi="Times New Roman" w:cs="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A36070" w:rsidRDefault="00A36070" w:rsidP="00A36070">
      <w:pPr>
        <w:tabs>
          <w:tab w:val="left" w:pos="9072"/>
        </w:tabs>
        <w:spacing w:after="0" w:line="240" w:lineRule="auto"/>
        <w:ind w:right="-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5.2. Pēc līguma parakstīšanas nekādas mutiskas vienošanās un norunas šā līguma izpildē nav uzskatāmas par saistošām. </w:t>
      </w:r>
    </w:p>
    <w:p w:rsidR="00A36070" w:rsidRDefault="00A36070" w:rsidP="00A36070">
      <w:pPr>
        <w:spacing w:after="0" w:line="240" w:lineRule="auto"/>
        <w:ind w:right="424"/>
        <w:jc w:val="both"/>
        <w:rPr>
          <w:rFonts w:ascii="Times New Roman" w:eastAsia="Times New Roman" w:hAnsi="Times New Roman" w:cs="Times New Roman"/>
          <w:sz w:val="24"/>
          <w:szCs w:val="20"/>
          <w:lang w:eastAsia="ru-RU"/>
        </w:rPr>
      </w:pPr>
    </w:p>
    <w:p w:rsidR="00A36070" w:rsidRDefault="00A36070" w:rsidP="00A36070">
      <w:pPr>
        <w:spacing w:after="120" w:line="240" w:lineRule="auto"/>
        <w:ind w:left="928" w:right="424"/>
        <w:jc w:val="center"/>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6. PĀRĒJIE NOTEIKUMI</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A36070" w:rsidRDefault="00A36070" w:rsidP="00A36070">
      <w:pPr>
        <w:tabs>
          <w:tab w:val="left" w:pos="9071"/>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w:t>
      </w:r>
      <w:r>
        <w:rPr>
          <w:rFonts w:ascii="Times New Roman" w:eastAsia="Times New Roman" w:hAnsi="Times New Roman" w:cs="Times New Roman"/>
          <w:noProof/>
          <w:sz w:val="24"/>
          <w:szCs w:val="24"/>
          <w:lang w:eastAsia="lv-LV"/>
        </w:rPr>
        <w:lastRenderedPageBreak/>
        <w:t xml:space="preserve">summu un samaksas kārtību, un atsakās celt cits pret citu prasību par šā līguma atcelšanu un pirkuma – pārdevuma summas maiņu pārmērīgu zaudējumu dēļ. </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rsidR="00A36070" w:rsidRDefault="00A36070" w:rsidP="00A36070">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6.8. Pirkuma līgums stājas spēkā ar brīdi, kad to parakstījušas abas Puses.</w:t>
      </w:r>
    </w:p>
    <w:p w:rsidR="00A36070" w:rsidRDefault="00A36070" w:rsidP="00A36070">
      <w:pPr>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A36070" w:rsidRDefault="00A36070" w:rsidP="00A36070">
      <w:pPr>
        <w:spacing w:after="0"/>
        <w:ind w:right="424"/>
        <w:jc w:val="both"/>
        <w:rPr>
          <w:rFonts w:ascii="Times New Roman" w:eastAsia="Times New Roman" w:hAnsi="Times New Roman" w:cs="Times New Roman"/>
          <w:i/>
          <w:lang w:eastAsia="lv-LV"/>
        </w:rPr>
      </w:pPr>
    </w:p>
    <w:p w:rsidR="00A36070" w:rsidRDefault="00A36070" w:rsidP="00A36070">
      <w:pPr>
        <w:spacing w:after="0"/>
        <w:ind w:right="424"/>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Reģistrējot šo līgumu zemesgrāmatā, iesniedzami šādi dokumenti:</w:t>
      </w:r>
    </w:p>
    <w:p w:rsidR="00A36070" w:rsidRDefault="00A36070" w:rsidP="00A36070">
      <w:pPr>
        <w:spacing w:after="0"/>
        <w:ind w:right="424"/>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1. Nostiprinājuma lūgums;</w:t>
      </w:r>
    </w:p>
    <w:p w:rsidR="00A36070" w:rsidRDefault="00A36070" w:rsidP="00A36070">
      <w:pPr>
        <w:spacing w:after="0"/>
        <w:ind w:right="424"/>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2. Nekustamā īpašuma pirkuma līgums;</w:t>
      </w:r>
    </w:p>
    <w:p w:rsidR="00A36070" w:rsidRDefault="00A36070" w:rsidP="00A36070">
      <w:pPr>
        <w:spacing w:after="0"/>
        <w:ind w:right="424"/>
        <w:jc w:val="both"/>
        <w:rPr>
          <w:rFonts w:ascii="Times New Roman" w:eastAsia="Times New Roman" w:hAnsi="Times New Roman" w:cs="Times New Roman"/>
          <w:i/>
          <w:lang w:val="en-US" w:eastAsia="lv-LV"/>
        </w:rPr>
      </w:pPr>
      <w:r>
        <w:rPr>
          <w:rFonts w:ascii="Times New Roman" w:eastAsia="Times New Roman" w:hAnsi="Times New Roman" w:cs="Times New Roman"/>
          <w:i/>
          <w:lang w:val="en-US" w:eastAsia="lv-LV"/>
        </w:rPr>
        <w:t xml:space="preserve">3. </w:t>
      </w:r>
      <w:proofErr w:type="spellStart"/>
      <w:r>
        <w:rPr>
          <w:rFonts w:ascii="Times New Roman" w:eastAsia="Times New Roman" w:hAnsi="Times New Roman" w:cs="Times New Roman"/>
          <w:i/>
          <w:lang w:val="en-US" w:eastAsia="lv-LV"/>
        </w:rPr>
        <w:t>Priekules</w:t>
      </w:r>
      <w:proofErr w:type="spellEnd"/>
      <w:r>
        <w:rPr>
          <w:rFonts w:ascii="Times New Roman" w:eastAsia="Times New Roman" w:hAnsi="Times New Roman" w:cs="Times New Roman"/>
          <w:i/>
          <w:lang w:val="en-US" w:eastAsia="lv-LV"/>
        </w:rPr>
        <w:t xml:space="preserve"> </w:t>
      </w:r>
      <w:proofErr w:type="spellStart"/>
      <w:r>
        <w:rPr>
          <w:rFonts w:ascii="Times New Roman" w:eastAsia="Times New Roman" w:hAnsi="Times New Roman" w:cs="Times New Roman"/>
          <w:i/>
          <w:lang w:val="en-US" w:eastAsia="lv-LV"/>
        </w:rPr>
        <w:t>novada</w:t>
      </w:r>
      <w:proofErr w:type="spellEnd"/>
      <w:r>
        <w:rPr>
          <w:rFonts w:ascii="Times New Roman" w:eastAsia="Times New Roman" w:hAnsi="Times New Roman" w:cs="Times New Roman"/>
          <w:i/>
          <w:lang w:val="en-US" w:eastAsia="lv-LV"/>
        </w:rPr>
        <w:t xml:space="preserve"> </w:t>
      </w:r>
      <w:proofErr w:type="spellStart"/>
      <w:r>
        <w:rPr>
          <w:rFonts w:ascii="Times New Roman" w:eastAsia="Times New Roman" w:hAnsi="Times New Roman" w:cs="Times New Roman"/>
          <w:i/>
          <w:lang w:val="en-US" w:eastAsia="lv-LV"/>
        </w:rPr>
        <w:t>pašvaldības</w:t>
      </w:r>
      <w:proofErr w:type="spellEnd"/>
      <w:r>
        <w:rPr>
          <w:rFonts w:ascii="Times New Roman" w:eastAsia="Times New Roman" w:hAnsi="Times New Roman" w:cs="Times New Roman"/>
          <w:i/>
          <w:lang w:val="en-US" w:eastAsia="lv-LV"/>
        </w:rPr>
        <w:t xml:space="preserve"> domes </w:t>
      </w:r>
      <w:proofErr w:type="spellStart"/>
      <w:r>
        <w:rPr>
          <w:rFonts w:ascii="Times New Roman" w:eastAsia="Times New Roman" w:hAnsi="Times New Roman" w:cs="Times New Roman"/>
          <w:i/>
          <w:lang w:val="en-US" w:eastAsia="lv-LV"/>
        </w:rPr>
        <w:t>lēmumi</w:t>
      </w:r>
      <w:proofErr w:type="spellEnd"/>
      <w:r>
        <w:rPr>
          <w:rFonts w:ascii="Times New Roman" w:eastAsia="Times New Roman" w:hAnsi="Times New Roman" w:cs="Times New Roman"/>
          <w:i/>
          <w:lang w:val="en-US" w:eastAsia="lv-LV"/>
        </w:rPr>
        <w:t xml:space="preserve"> (-s);</w:t>
      </w:r>
    </w:p>
    <w:p w:rsidR="00A36070" w:rsidRDefault="00A36070" w:rsidP="00A36070">
      <w:pPr>
        <w:spacing w:after="0"/>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4. Kvīts par kancelejas nodevu;</w:t>
      </w:r>
    </w:p>
    <w:p w:rsidR="00A36070" w:rsidRDefault="00A36070" w:rsidP="00A36070">
      <w:pPr>
        <w:spacing w:after="0"/>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 xml:space="preserve">5. Kvīts par valsts nodevas samaksu. </w:t>
      </w:r>
    </w:p>
    <w:p w:rsidR="00A36070" w:rsidRDefault="00A36070" w:rsidP="00A36070">
      <w:pPr>
        <w:spacing w:after="0"/>
        <w:ind w:right="424"/>
        <w:jc w:val="both"/>
        <w:rPr>
          <w:rFonts w:ascii="Times New Roman" w:eastAsia="Times New Roman" w:hAnsi="Times New Roman" w:cs="Times New Roman"/>
          <w:i/>
          <w:lang w:val="sv-FI" w:eastAsia="lv-LV"/>
        </w:rPr>
      </w:pPr>
    </w:p>
    <w:p w:rsidR="00A36070" w:rsidRDefault="00A36070" w:rsidP="00A36070">
      <w:pPr>
        <w:spacing w:after="0"/>
        <w:ind w:right="424"/>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A36070" w:rsidRDefault="00A36070" w:rsidP="00A36070">
      <w:pPr>
        <w:spacing w:after="0" w:line="240" w:lineRule="auto"/>
        <w:ind w:right="424"/>
        <w:jc w:val="both"/>
        <w:rPr>
          <w:rFonts w:ascii="Times New Roman" w:eastAsia="Times New Roman" w:hAnsi="Times New Roman" w:cs="Times New Roman"/>
          <w:b/>
          <w:noProof/>
          <w:sz w:val="24"/>
          <w:szCs w:val="24"/>
          <w:lang w:eastAsia="lv-LV"/>
        </w:rPr>
      </w:pPr>
    </w:p>
    <w:p w:rsidR="00A36070" w:rsidRDefault="00A36070" w:rsidP="00A36070">
      <w:pPr>
        <w:spacing w:after="0" w:line="240" w:lineRule="auto"/>
        <w:ind w:right="424"/>
        <w:jc w:val="both"/>
        <w:rPr>
          <w:rFonts w:ascii="Times New Roman" w:eastAsia="Times New Roman" w:hAnsi="Times New Roman" w:cs="Times New Roman"/>
          <w:b/>
          <w:noProof/>
          <w:sz w:val="24"/>
          <w:szCs w:val="24"/>
          <w:lang w:eastAsia="lv-LV"/>
        </w:rPr>
      </w:pPr>
      <w:r>
        <w:rPr>
          <w:rFonts w:ascii="Times New Roman" w:eastAsia="Times New Roman" w:hAnsi="Times New Roman" w:cs="Times New Roman"/>
          <w:b/>
          <w:noProof/>
          <w:sz w:val="24"/>
          <w:szCs w:val="24"/>
          <w:lang w:eastAsia="lv-LV"/>
        </w:rPr>
        <w:t>PĀRDEVĒJS</w:t>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r>
      <w:r>
        <w:rPr>
          <w:rFonts w:ascii="Times New Roman" w:eastAsia="Times New Roman" w:hAnsi="Times New Roman" w:cs="Times New Roman"/>
          <w:b/>
          <w:noProof/>
          <w:sz w:val="24"/>
          <w:szCs w:val="24"/>
          <w:lang w:eastAsia="lv-LV"/>
        </w:rPr>
        <w:tab/>
        <w:t>PIRCĒJS</w:t>
      </w:r>
    </w:p>
    <w:p w:rsidR="00A36070" w:rsidRDefault="00A36070" w:rsidP="00A36070">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PRIEKULES NOVADA  PAŠVALDĪBA                    </w:t>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p>
    <w:p w:rsidR="00A36070" w:rsidRDefault="00A36070" w:rsidP="00A36070">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Reģ.Nr.90000031601                                                 </w:t>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p>
    <w:p w:rsidR="00A36070" w:rsidRDefault="00A36070" w:rsidP="00A36070">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Saules iela 1, Priekule, Priekules nov., LV-3434           </w:t>
      </w:r>
      <w:r>
        <w:rPr>
          <w:rFonts w:ascii="Times New Roman" w:eastAsia="Times New Roman" w:hAnsi="Times New Roman" w:cs="Times New Roman"/>
          <w:noProof/>
          <w:szCs w:val="24"/>
          <w:lang w:eastAsia="lv-LV"/>
        </w:rPr>
        <w:tab/>
        <w:t xml:space="preserve">         </w:t>
      </w:r>
      <w:r>
        <w:rPr>
          <w:rFonts w:ascii="Times New Roman" w:eastAsia="Times New Roman" w:hAnsi="Times New Roman" w:cs="Times New Roman"/>
          <w:noProof/>
          <w:szCs w:val="24"/>
          <w:lang w:eastAsia="lv-LV"/>
        </w:rPr>
        <w:tab/>
        <w:t xml:space="preserve"> </w:t>
      </w:r>
    </w:p>
    <w:p w:rsidR="00A36070" w:rsidRDefault="00A36070" w:rsidP="00A36070">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Banka; AS Swedbank, SWIFT kods HABALV22 </w:t>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p>
    <w:p w:rsidR="00A36070" w:rsidRDefault="00A36070" w:rsidP="00A36070">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 xml:space="preserve">Konta Nr. </w:t>
      </w:r>
      <w:r>
        <w:rPr>
          <w:rFonts w:ascii="Times New Roman" w:eastAsia="Times New Roman" w:hAnsi="Times New Roman" w:cs="Times New Roman"/>
          <w:szCs w:val="24"/>
          <w:lang w:eastAsia="lv-LV"/>
        </w:rPr>
        <w:t>LV30HABA0551018598451</w:t>
      </w:r>
    </w:p>
    <w:p w:rsidR="00A36070" w:rsidRDefault="00A36070" w:rsidP="00A36070">
      <w:pPr>
        <w:spacing w:after="0" w:line="240" w:lineRule="auto"/>
        <w:ind w:right="424"/>
        <w:jc w:val="both"/>
        <w:rPr>
          <w:rFonts w:ascii="Times New Roman" w:eastAsia="Times New Roman" w:hAnsi="Times New Roman" w:cs="Times New Roman"/>
          <w:noProof/>
          <w:szCs w:val="24"/>
          <w:lang w:eastAsia="lv-LV"/>
        </w:rPr>
      </w:pP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r>
      <w:r>
        <w:rPr>
          <w:rFonts w:ascii="Times New Roman" w:eastAsia="Times New Roman" w:hAnsi="Times New Roman" w:cs="Times New Roman"/>
          <w:noProof/>
          <w:szCs w:val="24"/>
          <w:lang w:eastAsia="lv-LV"/>
        </w:rPr>
        <w:tab/>
        <w:t xml:space="preserve"> </w:t>
      </w:r>
    </w:p>
    <w:p w:rsidR="00A36070" w:rsidRDefault="00A36070" w:rsidP="00A36070">
      <w:pPr>
        <w:spacing w:after="0" w:line="240" w:lineRule="auto"/>
        <w:ind w:right="424"/>
        <w:jc w:val="both"/>
        <w:rPr>
          <w:rFonts w:ascii="Times New Roman" w:eastAsia="Times New Roman" w:hAnsi="Times New Roman" w:cs="Times New Roman"/>
          <w:noProof/>
          <w:sz w:val="24"/>
          <w:szCs w:val="24"/>
          <w:lang w:eastAsia="lv-LV"/>
        </w:rPr>
      </w:pPr>
    </w:p>
    <w:p w:rsidR="00A36070" w:rsidRDefault="00A36070" w:rsidP="00A36070">
      <w:pPr>
        <w:spacing w:after="0" w:line="240" w:lineRule="auto"/>
        <w:ind w:right="424"/>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_____________________________                                    ______________________</w:t>
      </w:r>
    </w:p>
    <w:p w:rsidR="00A36070" w:rsidRDefault="00A36070" w:rsidP="00A36070">
      <w:pPr>
        <w:spacing w:after="0" w:line="240" w:lineRule="auto"/>
        <w:ind w:right="42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priekšsēdētāja V. </w:t>
      </w:r>
      <w:proofErr w:type="spellStart"/>
      <w:r>
        <w:rPr>
          <w:rFonts w:ascii="Times New Roman" w:eastAsia="Times New Roman" w:hAnsi="Times New Roman" w:cs="Times New Roman"/>
          <w:sz w:val="24"/>
          <w:szCs w:val="24"/>
          <w:lang w:eastAsia="lv-LV"/>
        </w:rPr>
        <w:t>Jablonska</w:t>
      </w:r>
      <w:proofErr w:type="spellEnd"/>
    </w:p>
    <w:p w:rsidR="00A36070" w:rsidRDefault="00A36070" w:rsidP="00A36070">
      <w:pPr>
        <w:spacing w:after="0" w:line="240" w:lineRule="auto"/>
        <w:ind w:right="424"/>
        <w:rPr>
          <w:rFonts w:ascii="Times New Roman" w:eastAsia="Times New Roman" w:hAnsi="Times New Roman" w:cs="Times New Roman"/>
          <w:sz w:val="24"/>
          <w:szCs w:val="24"/>
          <w:lang w:eastAsia="lv-LV"/>
        </w:rPr>
      </w:pPr>
    </w:p>
    <w:p w:rsidR="00D16888" w:rsidRPr="00A36070" w:rsidRDefault="00A36070" w:rsidP="00A36070">
      <w:bookmarkStart w:id="0" w:name="_GoBack"/>
      <w:bookmarkEnd w:id="0"/>
    </w:p>
    <w:sectPr w:rsidR="00D16888" w:rsidRPr="00A360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70"/>
    <w:rsid w:val="00224EBF"/>
    <w:rsid w:val="0082231F"/>
    <w:rsid w:val="00A36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22F8C-BC29-4415-AB11-3DD33595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607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933759">
      <w:bodyDiv w:val="1"/>
      <w:marLeft w:val="0"/>
      <w:marRight w:val="0"/>
      <w:marTop w:val="0"/>
      <w:marBottom w:val="0"/>
      <w:divBdr>
        <w:top w:val="none" w:sz="0" w:space="0" w:color="auto"/>
        <w:left w:val="none" w:sz="0" w:space="0" w:color="auto"/>
        <w:bottom w:val="none" w:sz="0" w:space="0" w:color="auto"/>
        <w:right w:val="none" w:sz="0" w:space="0" w:color="auto"/>
      </w:divBdr>
    </w:div>
    <w:div w:id="198832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4296</Words>
  <Characters>2450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2019-11-20T19:41:00Z</dcterms:created>
  <dcterms:modified xsi:type="dcterms:W3CDTF">2019-11-20T19:42:00Z</dcterms:modified>
</cp:coreProperties>
</file>